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1256" w14:textId="77777777" w:rsidR="00CE1145" w:rsidRDefault="00CE1145" w:rsidP="00CE114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0B0">
        <w:rPr>
          <w:rFonts w:ascii="Times New Roman" w:hAnsi="Times New Roman" w:cs="Times New Roman"/>
          <w:b/>
          <w:bCs/>
          <w:sz w:val="24"/>
          <w:szCs w:val="24"/>
        </w:rPr>
        <w:t>Session Title</w:t>
      </w:r>
      <w:r w:rsidRPr="00CE114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A3D82EA" w14:textId="398F7B30" w:rsidR="00CE1145" w:rsidRPr="00CE1145" w:rsidRDefault="00CE1145" w:rsidP="00CE114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4384142"/>
      <w:r w:rsidRPr="007600B0">
        <w:rPr>
          <w:rFonts w:ascii="Times New Roman" w:hAnsi="Times New Roman" w:cs="Times New Roman"/>
          <w:b/>
          <w:bCs/>
          <w:sz w:val="32"/>
          <w:szCs w:val="32"/>
        </w:rPr>
        <w:t xml:space="preserve">Turning AMR Data into </w:t>
      </w:r>
      <w:r w:rsidR="00FD4150">
        <w:rPr>
          <w:rFonts w:ascii="Times New Roman" w:hAnsi="Times New Roman" w:cs="Times New Roman"/>
          <w:b/>
          <w:bCs/>
          <w:sz w:val="32"/>
          <w:szCs w:val="32"/>
        </w:rPr>
        <w:t>Action</w:t>
      </w:r>
      <w:r w:rsidRPr="007600B0">
        <w:rPr>
          <w:rFonts w:ascii="Times New Roman" w:hAnsi="Times New Roman" w:cs="Times New Roman"/>
          <w:b/>
          <w:bCs/>
          <w:sz w:val="32"/>
          <w:szCs w:val="32"/>
        </w:rPr>
        <w:t>: Barriers, Opportunities and Digital Innovation across One Health</w:t>
      </w:r>
    </w:p>
    <w:bookmarkEnd w:id="0"/>
    <w:p w14:paraId="24D43D0D" w14:textId="7365CC72" w:rsidR="00CE1145" w:rsidRPr="00CE1145" w:rsidRDefault="00CE1145" w:rsidP="00CE114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145">
        <w:rPr>
          <w:rFonts w:ascii="Times New Roman" w:hAnsi="Times New Roman" w:cs="Times New Roman"/>
          <w:b/>
          <w:bCs/>
          <w:sz w:val="24"/>
          <w:szCs w:val="24"/>
          <w:lang w:val="en-US"/>
        </w:rPr>
        <w:t>Date:</w:t>
      </w:r>
      <w:r w:rsidRPr="00CE1145">
        <w:rPr>
          <w:rFonts w:ascii="Times New Roman" w:hAnsi="Times New Roman" w:cs="Times New Roman"/>
          <w:sz w:val="24"/>
          <w:szCs w:val="24"/>
          <w:lang w:val="en-US"/>
        </w:rPr>
        <w:t xml:space="preserve"> 27 November 2025</w:t>
      </w:r>
      <w:r w:rsidRPr="00CE114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E1145">
        <w:rPr>
          <w:rFonts w:ascii="Times New Roman" w:hAnsi="Times New Roman" w:cs="Times New Roman"/>
          <w:b/>
          <w:bCs/>
          <w:sz w:val="24"/>
          <w:szCs w:val="24"/>
          <w:lang w:val="en-US"/>
        </w:rPr>
        <w:t>Time:</w:t>
      </w:r>
      <w:r w:rsidRPr="00CE1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2A3A">
        <w:rPr>
          <w:rFonts w:ascii="Times New Roman" w:hAnsi="Times New Roman" w:cs="Times New Roman"/>
          <w:sz w:val="24"/>
          <w:szCs w:val="24"/>
          <w:lang w:val="en-US"/>
        </w:rPr>
        <w:t xml:space="preserve">2 hours </w:t>
      </w:r>
      <w:r w:rsidRPr="00CE1145">
        <w:rPr>
          <w:rFonts w:ascii="Times New Roman" w:hAnsi="Times New Roman" w:cs="Times New Roman"/>
          <w:sz w:val="24"/>
          <w:szCs w:val="24"/>
        </w:rPr>
        <w:t> </w:t>
      </w:r>
      <w:r w:rsidR="00B50CA1">
        <w:rPr>
          <w:rFonts w:ascii="Times New Roman" w:hAnsi="Times New Roman" w:cs="Times New Roman"/>
          <w:sz w:val="24"/>
          <w:szCs w:val="24"/>
        </w:rPr>
        <w:t>(11 AM to 1 PM)</w:t>
      </w:r>
      <w:r w:rsidRPr="00CE114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E1145">
        <w:rPr>
          <w:rFonts w:ascii="Times New Roman" w:hAnsi="Times New Roman" w:cs="Times New Roman"/>
          <w:b/>
          <w:bCs/>
          <w:sz w:val="24"/>
          <w:szCs w:val="24"/>
          <w:lang w:val="en-US"/>
        </w:rPr>
        <w:t>Location:</w:t>
      </w:r>
      <w:r w:rsidRPr="00CE1145">
        <w:rPr>
          <w:rFonts w:ascii="Times New Roman" w:hAnsi="Times New Roman" w:cs="Times New Roman"/>
          <w:sz w:val="24"/>
          <w:szCs w:val="24"/>
          <w:lang w:val="en-US"/>
        </w:rPr>
        <w:t xml:space="preserve"> Radisson Blu Hotel, Nairobi, Kenya</w:t>
      </w:r>
      <w:r w:rsidRPr="00CE114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600B0">
        <w:rPr>
          <w:rFonts w:ascii="Times New Roman" w:hAnsi="Times New Roman" w:cs="Times New Roman"/>
          <w:b/>
          <w:bCs/>
          <w:sz w:val="24"/>
          <w:szCs w:val="24"/>
        </w:rPr>
        <w:t>Format:</w:t>
      </w:r>
      <w:r w:rsidRPr="00CE1145">
        <w:rPr>
          <w:rFonts w:ascii="Times New Roman" w:hAnsi="Times New Roman" w:cs="Times New Roman"/>
          <w:sz w:val="24"/>
          <w:szCs w:val="24"/>
        </w:rPr>
        <w:t xml:space="preserve"> </w:t>
      </w:r>
      <w:r w:rsidRPr="007600B0">
        <w:rPr>
          <w:rFonts w:ascii="Times New Roman" w:hAnsi="Times New Roman" w:cs="Times New Roman"/>
          <w:sz w:val="24"/>
          <w:szCs w:val="24"/>
        </w:rPr>
        <w:t xml:space="preserve">Brief PowerPoint Presentation + Moderated Panel Discussion </w:t>
      </w:r>
    </w:p>
    <w:p w14:paraId="7D36E0E1" w14:textId="77777777" w:rsidR="00CE1145" w:rsidRPr="00CE1145" w:rsidRDefault="00CE1145" w:rsidP="00CE11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00B0">
        <w:rPr>
          <w:rFonts w:ascii="Times New Roman" w:hAnsi="Times New Roman" w:cs="Times New Roman"/>
          <w:b/>
          <w:bCs/>
          <w:sz w:val="24"/>
          <w:szCs w:val="24"/>
        </w:rPr>
        <w:t>Target Audience</w:t>
      </w:r>
      <w:r w:rsidRPr="00CE114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E1145">
        <w:rPr>
          <w:rFonts w:ascii="Times New Roman" w:hAnsi="Times New Roman" w:cs="Times New Roman"/>
          <w:sz w:val="24"/>
          <w:szCs w:val="24"/>
        </w:rPr>
        <w:t xml:space="preserve"> </w:t>
      </w:r>
      <w:r w:rsidRPr="007600B0">
        <w:rPr>
          <w:rFonts w:ascii="Times New Roman" w:hAnsi="Times New Roman" w:cs="Times New Roman"/>
          <w:sz w:val="24"/>
          <w:szCs w:val="24"/>
        </w:rPr>
        <w:t>National AMR Focal Points, Policymakers, Public Health Officials, Data Scientists, and Digital Health Innovators.</w:t>
      </w:r>
    </w:p>
    <w:p w14:paraId="05DFB6A8" w14:textId="77777777" w:rsidR="00CE1145" w:rsidRDefault="00CE1145" w:rsidP="00CE114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E0AAE" w14:textId="11E7D4E9" w:rsidR="00CE1145" w:rsidRPr="00CE1145" w:rsidRDefault="00CE1145" w:rsidP="00CE1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0B0">
        <w:rPr>
          <w:rFonts w:ascii="Times New Roman" w:hAnsi="Times New Roman" w:cs="Times New Roman"/>
          <w:b/>
          <w:bCs/>
          <w:sz w:val="24"/>
          <w:szCs w:val="24"/>
        </w:rPr>
        <w:t>Overall Goal:</w:t>
      </w:r>
      <w:r w:rsidRPr="00CE1145">
        <w:rPr>
          <w:rFonts w:ascii="Times New Roman" w:hAnsi="Times New Roman" w:cs="Times New Roman"/>
          <w:sz w:val="24"/>
          <w:szCs w:val="24"/>
        </w:rPr>
        <w:t xml:space="preserve"> </w:t>
      </w:r>
      <w:r w:rsidRPr="007600B0">
        <w:rPr>
          <w:rFonts w:ascii="Times New Roman" w:hAnsi="Times New Roman" w:cs="Times New Roman"/>
          <w:sz w:val="24"/>
          <w:szCs w:val="24"/>
        </w:rPr>
        <w:t>To identify practical, digital pathways for translating complex, multi-sectoral AMR data into prioritized, impactful interventions and policy actions.</w:t>
      </w:r>
    </w:p>
    <w:p w14:paraId="5BCC8143" w14:textId="77777777" w:rsidR="00CE1145" w:rsidRPr="00CE1145" w:rsidRDefault="00CE1145" w:rsidP="00CE114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00B0">
        <w:rPr>
          <w:rFonts w:ascii="Times New Roman" w:hAnsi="Times New Roman" w:cs="Times New Roman"/>
          <w:b/>
          <w:bCs/>
          <w:sz w:val="24"/>
          <w:szCs w:val="24"/>
        </w:rPr>
        <w:t>Main Objective:</w:t>
      </w:r>
      <w:r w:rsidRPr="00CE1145">
        <w:rPr>
          <w:rFonts w:ascii="Times New Roman" w:hAnsi="Times New Roman" w:cs="Times New Roman"/>
          <w:sz w:val="24"/>
          <w:szCs w:val="24"/>
        </w:rPr>
        <w:t xml:space="preserve"> </w:t>
      </w:r>
      <w:r w:rsidRPr="007600B0">
        <w:rPr>
          <w:rFonts w:ascii="Times New Roman" w:hAnsi="Times New Roman" w:cs="Times New Roman"/>
          <w:sz w:val="24"/>
          <w:szCs w:val="24"/>
        </w:rPr>
        <w:t>Demonstrate practical digital solutions designed to transform routine AMR, Antimicrobial Use (AMU), and Antimicrobial Consumption (AMC) data into prioritized, actionable interventions.</w:t>
      </w:r>
    </w:p>
    <w:p w14:paraId="4F87CF31" w14:textId="099B5F34" w:rsidR="00CE1145" w:rsidRPr="007600B0" w:rsidRDefault="00CE1145" w:rsidP="00CE114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00B0">
        <w:rPr>
          <w:rFonts w:ascii="Times New Roman" w:hAnsi="Times New Roman" w:cs="Times New Roman"/>
          <w:b/>
          <w:bCs/>
          <w:sz w:val="24"/>
          <w:szCs w:val="24"/>
        </w:rPr>
        <w:t>Discussion Points</w:t>
      </w:r>
    </w:p>
    <w:p w14:paraId="28245B33" w14:textId="77777777" w:rsidR="00CE1145" w:rsidRPr="007600B0" w:rsidRDefault="00CE1145" w:rsidP="00CE1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0B0">
        <w:rPr>
          <w:rFonts w:ascii="Times New Roman" w:hAnsi="Times New Roman" w:cs="Times New Roman"/>
          <w:sz w:val="24"/>
          <w:szCs w:val="24"/>
        </w:rPr>
        <w:t>The session is structured around three core discussion points, which are addressed across the presentations and panel segments:</w:t>
      </w:r>
    </w:p>
    <w:p w14:paraId="15CB898C" w14:textId="6049D40F" w:rsidR="00CE1145" w:rsidRPr="007600B0" w:rsidRDefault="00CE1145" w:rsidP="00CE1145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0B0">
        <w:rPr>
          <w:rFonts w:ascii="Times New Roman" w:hAnsi="Times New Roman" w:cs="Times New Roman"/>
          <w:b/>
          <w:bCs/>
          <w:sz w:val="24"/>
          <w:szCs w:val="24"/>
        </w:rPr>
        <w:t>Identifying the Gaps:</w:t>
      </w:r>
      <w:r w:rsidRPr="007600B0">
        <w:rPr>
          <w:rFonts w:ascii="Times New Roman" w:hAnsi="Times New Roman" w:cs="Times New Roman"/>
          <w:sz w:val="24"/>
          <w:szCs w:val="24"/>
        </w:rPr>
        <w:t xml:space="preserve"> Analysing the critical implementation and translation barriers hindering effective utilization of existing AMR, AMU, and AMC data in policy and practice across African nations.</w:t>
      </w:r>
    </w:p>
    <w:p w14:paraId="3C68876B" w14:textId="77777777" w:rsidR="00CE1145" w:rsidRPr="007600B0" w:rsidRDefault="00CE1145" w:rsidP="00CE1145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0B0">
        <w:rPr>
          <w:rFonts w:ascii="Times New Roman" w:hAnsi="Times New Roman" w:cs="Times New Roman"/>
          <w:b/>
          <w:bCs/>
          <w:sz w:val="24"/>
          <w:szCs w:val="24"/>
        </w:rPr>
        <w:t>Digital Solutions:</w:t>
      </w:r>
      <w:r w:rsidRPr="007600B0">
        <w:rPr>
          <w:rFonts w:ascii="Times New Roman" w:hAnsi="Times New Roman" w:cs="Times New Roman"/>
          <w:sz w:val="24"/>
          <w:szCs w:val="24"/>
        </w:rPr>
        <w:t xml:space="preserve"> Showcasing and reviewing innovative digital tools and platforms that successfully bridge the data-to-action gap by improving data integration, sharing, analysis, and risk prioritization.</w:t>
      </w:r>
    </w:p>
    <w:p w14:paraId="111FD942" w14:textId="77777777" w:rsidR="00CE1145" w:rsidRPr="007600B0" w:rsidRDefault="00CE1145" w:rsidP="00CE1145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0B0">
        <w:rPr>
          <w:rFonts w:ascii="Times New Roman" w:hAnsi="Times New Roman" w:cs="Times New Roman"/>
          <w:b/>
          <w:bCs/>
          <w:sz w:val="24"/>
          <w:szCs w:val="24"/>
        </w:rPr>
        <w:t>Concrete Steps:</w:t>
      </w:r>
      <w:r w:rsidRPr="007600B0">
        <w:rPr>
          <w:rFonts w:ascii="Times New Roman" w:hAnsi="Times New Roman" w:cs="Times New Roman"/>
          <w:sz w:val="24"/>
          <w:szCs w:val="24"/>
        </w:rPr>
        <w:t xml:space="preserve"> Proposing concrete, context-specific recommendations and practical next steps for stakeholders to adopt and scale digital technologies for robust and timely AMR decision-making.</w:t>
      </w:r>
    </w:p>
    <w:p w14:paraId="0DDE7419" w14:textId="149AE091" w:rsidR="00CE1145" w:rsidRPr="007600B0" w:rsidRDefault="00CE1145" w:rsidP="00CE1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18A29F" w14:textId="5F92008B" w:rsidR="00CE1145" w:rsidRPr="004C4B9B" w:rsidRDefault="00CE1145" w:rsidP="00CE114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600B0">
        <w:rPr>
          <w:rFonts w:ascii="Times New Roman" w:hAnsi="Times New Roman" w:cs="Times New Roman"/>
          <w:b/>
          <w:bCs/>
          <w:sz w:val="24"/>
          <w:szCs w:val="24"/>
        </w:rPr>
        <w:t>Detailed Agenda</w:t>
      </w:r>
      <w:r w:rsidR="00A56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988"/>
        <w:gridCol w:w="4819"/>
        <w:gridCol w:w="4253"/>
      </w:tblGrid>
      <w:tr w:rsidR="00182A3A" w:rsidRPr="00F4119A" w14:paraId="56E5C514" w14:textId="77777777" w:rsidTr="00B50CA1">
        <w:trPr>
          <w:trHeight w:val="345"/>
        </w:trPr>
        <w:tc>
          <w:tcPr>
            <w:tcW w:w="988" w:type="dxa"/>
            <w:hideMark/>
          </w:tcPr>
          <w:p w14:paraId="0E2388CE" w14:textId="35F06E2D" w:rsidR="00182A3A" w:rsidRPr="00F4119A" w:rsidRDefault="00182A3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</w:tc>
        <w:tc>
          <w:tcPr>
            <w:tcW w:w="4819" w:type="dxa"/>
            <w:hideMark/>
          </w:tcPr>
          <w:p w14:paraId="3D23550A" w14:textId="77777777" w:rsidR="00182A3A" w:rsidRPr="00F4119A" w:rsidRDefault="00182A3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</w:p>
        </w:tc>
        <w:tc>
          <w:tcPr>
            <w:tcW w:w="4253" w:type="dxa"/>
            <w:hideMark/>
          </w:tcPr>
          <w:p w14:paraId="0F8234DB" w14:textId="622AF0EB" w:rsidR="00182A3A" w:rsidRPr="00F4119A" w:rsidRDefault="00182A3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>Speaker</w:t>
            </w:r>
          </w:p>
        </w:tc>
      </w:tr>
      <w:tr w:rsidR="00182A3A" w:rsidRPr="00F4119A" w14:paraId="68214FAF" w14:textId="77777777" w:rsidTr="00B50CA1">
        <w:trPr>
          <w:trHeight w:val="465"/>
        </w:trPr>
        <w:tc>
          <w:tcPr>
            <w:tcW w:w="988" w:type="dxa"/>
            <w:hideMark/>
          </w:tcPr>
          <w:p w14:paraId="47C668C1" w14:textId="5D374767" w:rsidR="00182A3A" w:rsidRPr="00F4119A" w:rsidRDefault="00E06555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50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2A3A" w:rsidRPr="00F4119A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4819" w:type="dxa"/>
            <w:hideMark/>
          </w:tcPr>
          <w:p w14:paraId="1D25590B" w14:textId="7F3DEFBD" w:rsidR="00182A3A" w:rsidRPr="00F4119A" w:rsidRDefault="004C4B9B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Intro </w:t>
            </w:r>
            <w:r w:rsidR="00182A3A"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and Session Objectives </w:t>
            </w:r>
          </w:p>
        </w:tc>
        <w:tc>
          <w:tcPr>
            <w:tcW w:w="4253" w:type="dxa"/>
            <w:hideMark/>
          </w:tcPr>
          <w:p w14:paraId="73F476AD" w14:textId="4882F1CC" w:rsidR="00DF6C99" w:rsidRPr="00B50CA1" w:rsidRDefault="00B50CA1" w:rsidP="00A561B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Co-chair </w:t>
            </w:r>
          </w:p>
          <w:p w14:paraId="320A88C4" w14:textId="7C59DD29" w:rsidR="00182A3A" w:rsidRPr="00F4119A" w:rsidRDefault="00182A3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Evelyn Wesangula,</w:t>
            </w: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 ECSA </w:t>
            </w:r>
          </w:p>
          <w:p w14:paraId="36FB6030" w14:textId="56526D97" w:rsidR="007F369C" w:rsidRPr="00F4119A" w:rsidRDefault="00F4119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Blessmore</w:t>
            </w: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Vimbai</w:t>
            </w:r>
            <w:r w:rsidR="00B50CA1">
              <w:rPr>
                <w:rFonts w:ascii="Times New Roman" w:hAnsi="Times New Roman" w:cs="Times New Roman"/>
                <w:sz w:val="24"/>
                <w:szCs w:val="24"/>
              </w:rPr>
              <w:t xml:space="preserve">, MoH Zimbabwe </w:t>
            </w:r>
          </w:p>
          <w:p w14:paraId="3CD5C27A" w14:textId="771B78C1" w:rsidR="00DF6C99" w:rsidRPr="00F4119A" w:rsidRDefault="00DF6C99" w:rsidP="007F36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B" w:rsidRPr="00F4119A" w14:paraId="4A2F06EA" w14:textId="77777777" w:rsidTr="00B50CA1">
        <w:trPr>
          <w:trHeight w:val="465"/>
        </w:trPr>
        <w:tc>
          <w:tcPr>
            <w:tcW w:w="988" w:type="dxa"/>
          </w:tcPr>
          <w:p w14:paraId="2F301BEA" w14:textId="71694E78" w:rsidR="004C4B9B" w:rsidRPr="00F4119A" w:rsidRDefault="00F64961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4819" w:type="dxa"/>
          </w:tcPr>
          <w:p w14:paraId="63ABA6E3" w14:textId="4C15457F" w:rsidR="004C4B9B" w:rsidRPr="00F4119A" w:rsidRDefault="004C4B9B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Welcome </w:t>
            </w:r>
            <w:r w:rsidRPr="00F4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remarks</w:t>
            </w:r>
          </w:p>
        </w:tc>
        <w:tc>
          <w:tcPr>
            <w:tcW w:w="4253" w:type="dxa"/>
          </w:tcPr>
          <w:p w14:paraId="593736F9" w14:textId="77777777" w:rsidR="00B50CA1" w:rsidRDefault="00B148E0" w:rsidP="00A561B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MOTT MACDONALD</w:t>
            </w:r>
          </w:p>
          <w:p w14:paraId="4B2E4C39" w14:textId="09B0A85A" w:rsidR="004C4B9B" w:rsidRPr="00B50CA1" w:rsidRDefault="00B148E0" w:rsidP="00A561B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Africa DDC </w:t>
            </w:r>
          </w:p>
        </w:tc>
      </w:tr>
      <w:tr w:rsidR="00E06555" w:rsidRPr="00F4119A" w14:paraId="2C9715F9" w14:textId="77777777" w:rsidTr="00B50CA1">
        <w:trPr>
          <w:trHeight w:val="465"/>
        </w:trPr>
        <w:tc>
          <w:tcPr>
            <w:tcW w:w="988" w:type="dxa"/>
          </w:tcPr>
          <w:p w14:paraId="3BE53706" w14:textId="6A00714B" w:rsidR="00E06555" w:rsidRPr="00F4119A" w:rsidRDefault="00904A88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F64961" w:rsidRPr="00F4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</w:t>
            </w:r>
          </w:p>
        </w:tc>
        <w:tc>
          <w:tcPr>
            <w:tcW w:w="4819" w:type="dxa"/>
          </w:tcPr>
          <w:p w14:paraId="637CB8D8" w14:textId="3B4FCE8D" w:rsidR="00E06555" w:rsidRPr="00F4119A" w:rsidRDefault="00FA32DD" w:rsidP="00FA32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Regional approaches to </w:t>
            </w: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>improving AMR/U/C data quality and quantity, analysis, and dissemination (MAAP 2</w:t>
            </w:r>
            <w:r w:rsidR="00631A0C"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 outcomes </w:t>
            </w: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253" w:type="dxa"/>
          </w:tcPr>
          <w:p w14:paraId="42CC243D" w14:textId="4774A815" w:rsidR="00E06555" w:rsidRPr="00F4119A" w:rsidRDefault="00F64961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Anafi Mataka,</w:t>
            </w:r>
            <w:r w:rsidRPr="00F4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ASLM</w:t>
            </w:r>
          </w:p>
        </w:tc>
      </w:tr>
      <w:tr w:rsidR="00182A3A" w:rsidRPr="00F4119A" w14:paraId="3398428B" w14:textId="77777777" w:rsidTr="00B50CA1">
        <w:trPr>
          <w:trHeight w:val="1160"/>
        </w:trPr>
        <w:tc>
          <w:tcPr>
            <w:tcW w:w="988" w:type="dxa"/>
            <w:hideMark/>
          </w:tcPr>
          <w:p w14:paraId="60FAD21A" w14:textId="2CBB1E73" w:rsidR="00182A3A" w:rsidRPr="00F4119A" w:rsidRDefault="00904A88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50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2A3A" w:rsidRPr="00F4119A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4819" w:type="dxa"/>
            <w:hideMark/>
          </w:tcPr>
          <w:p w14:paraId="56B7DE14" w14:textId="5418CC3A" w:rsidR="00182A3A" w:rsidRPr="00F4119A" w:rsidRDefault="00182A3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One Health Perspectives on AMR Data Use for Evidence-Based Decisions in 12 African Countries: Barriers, Opportunities, and Stakeholder Insights. </w:t>
            </w:r>
          </w:p>
          <w:p w14:paraId="6D351F0B" w14:textId="66CF8B04" w:rsidR="00182A3A" w:rsidRPr="00F4119A" w:rsidRDefault="00182A3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14:paraId="4D745A31" w14:textId="77777777" w:rsidR="00182A3A" w:rsidRPr="00F4119A" w:rsidRDefault="00182A3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Mouiche Moctar,</w:t>
            </w: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 ASLM  </w:t>
            </w:r>
          </w:p>
          <w:p w14:paraId="29F4CB4E" w14:textId="444E702A" w:rsidR="00F4119A" w:rsidRPr="00F4119A" w:rsidRDefault="00F4119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8F" w:rsidRPr="00F4119A" w14:paraId="7063DB31" w14:textId="77777777" w:rsidTr="00B50CA1">
        <w:trPr>
          <w:trHeight w:val="692"/>
        </w:trPr>
        <w:tc>
          <w:tcPr>
            <w:tcW w:w="988" w:type="dxa"/>
          </w:tcPr>
          <w:p w14:paraId="0060E21F" w14:textId="62109AED" w:rsidR="00545F8F" w:rsidRPr="00F4119A" w:rsidRDefault="00904A88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F8F" w:rsidRPr="00F4119A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4819" w:type="dxa"/>
          </w:tcPr>
          <w:p w14:paraId="1FCF8014" w14:textId="5CAF4F97" w:rsidR="00545F8F" w:rsidRPr="00F4119A" w:rsidRDefault="00545F8F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>Rapid AMR Surveillance Landscape Analysis Toolkit</w:t>
            </w:r>
          </w:p>
        </w:tc>
        <w:tc>
          <w:tcPr>
            <w:tcW w:w="4253" w:type="dxa"/>
          </w:tcPr>
          <w:p w14:paraId="7C757FA0" w14:textId="77777777" w:rsidR="007F369C" w:rsidRPr="00F4119A" w:rsidRDefault="00545F8F" w:rsidP="004C63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John Farrow</w:t>
            </w: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, Eshift </w:t>
            </w:r>
          </w:p>
          <w:p w14:paraId="7671374F" w14:textId="78C1CFE0" w:rsidR="00545F8F" w:rsidRPr="00F4119A" w:rsidRDefault="007F369C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NoahObeng-Nkrumah</w:t>
            </w: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5988">
              <w:rPr>
                <w:rFonts w:ascii="Times New Roman" w:hAnsi="Times New Roman" w:cs="Times New Roman"/>
                <w:sz w:val="24"/>
                <w:szCs w:val="24"/>
              </w:rPr>
              <w:t xml:space="preserve">University </w:t>
            </w:r>
            <w:r w:rsidR="00B50CA1" w:rsidRPr="0070598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05988">
              <w:rPr>
                <w:rFonts w:ascii="Times New Roman" w:hAnsi="Times New Roman" w:cs="Times New Roman"/>
                <w:sz w:val="24"/>
                <w:szCs w:val="24"/>
              </w:rPr>
              <w:t>f Ghana</w:t>
            </w: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2A3A" w:rsidRPr="00F4119A" w14:paraId="3CC54C2A" w14:textId="77777777" w:rsidTr="00B50CA1">
        <w:trPr>
          <w:trHeight w:val="458"/>
        </w:trPr>
        <w:tc>
          <w:tcPr>
            <w:tcW w:w="988" w:type="dxa"/>
            <w:hideMark/>
          </w:tcPr>
          <w:p w14:paraId="733DA0B1" w14:textId="15E3BF86" w:rsidR="00182A3A" w:rsidRPr="00F4119A" w:rsidRDefault="00904A88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0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F8F" w:rsidRPr="00F4119A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4819" w:type="dxa"/>
          </w:tcPr>
          <w:p w14:paraId="2CA1058D" w14:textId="166F3B58" w:rsidR="00182A3A" w:rsidRPr="00F4119A" w:rsidRDefault="00182A3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ASLM AMR Knowledge Hub </w:t>
            </w:r>
          </w:p>
        </w:tc>
        <w:tc>
          <w:tcPr>
            <w:tcW w:w="4253" w:type="dxa"/>
          </w:tcPr>
          <w:p w14:paraId="385EC099" w14:textId="7D2CFB4E" w:rsidR="00182A3A" w:rsidRPr="00F4119A" w:rsidRDefault="00545F8F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Abala </w:t>
            </w:r>
            <w:r w:rsidR="00182A3A"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Allan</w:t>
            </w:r>
            <w:r w:rsidR="00F64961"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, ASLM </w:t>
            </w:r>
            <w:r w:rsidR="00182A3A"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2A3A" w:rsidRPr="00F4119A" w14:paraId="25C4D1F3" w14:textId="77777777" w:rsidTr="00B50CA1">
        <w:trPr>
          <w:trHeight w:val="1026"/>
        </w:trPr>
        <w:tc>
          <w:tcPr>
            <w:tcW w:w="988" w:type="dxa"/>
          </w:tcPr>
          <w:p w14:paraId="31807CD1" w14:textId="5635A48B" w:rsidR="00182A3A" w:rsidRPr="00F4119A" w:rsidRDefault="00182A3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>20 min</w:t>
            </w:r>
          </w:p>
        </w:tc>
        <w:tc>
          <w:tcPr>
            <w:tcW w:w="4819" w:type="dxa"/>
          </w:tcPr>
          <w:p w14:paraId="29411FF0" w14:textId="1285E906" w:rsidR="00182A3A" w:rsidRPr="00F4119A" w:rsidRDefault="00182A3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4384070"/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Country AMR Digital Showcase: </w:t>
            </w:r>
            <w:r w:rsidR="00DF6C99"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Analytics </w:t>
            </w: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>Solutions for Actionable Intelligence</w:t>
            </w:r>
            <w:r w:rsidR="00DF6C99"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 (Malawi, Uganda)</w:t>
            </w:r>
            <w:bookmarkEnd w:id="1"/>
          </w:p>
        </w:tc>
        <w:tc>
          <w:tcPr>
            <w:tcW w:w="4253" w:type="dxa"/>
          </w:tcPr>
          <w:p w14:paraId="2459601B" w14:textId="6F33859C" w:rsidR="00182A3A" w:rsidRPr="00F4119A" w:rsidRDefault="00545F8F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Collins Mitambo </w:t>
            </w:r>
            <w:r w:rsidR="00DF6C99"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Annie Kalliati</w:t>
            </w:r>
            <w:r w:rsidR="00DF6C99"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  AMRCC</w:t>
            </w: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 Malawi </w:t>
            </w:r>
          </w:p>
          <w:p w14:paraId="42731500" w14:textId="6DCFD26E" w:rsidR="00182A3A" w:rsidRPr="00F4119A" w:rsidRDefault="00DF6C99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Ritah Namusoosa/Ibrahimm Mugerwa</w:t>
            </w: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, AMRCC Uganda </w:t>
            </w:r>
          </w:p>
        </w:tc>
      </w:tr>
      <w:tr w:rsidR="00182A3A" w:rsidRPr="00F4119A" w14:paraId="3679E3D3" w14:textId="77777777" w:rsidTr="00B50CA1">
        <w:trPr>
          <w:trHeight w:val="2409"/>
        </w:trPr>
        <w:tc>
          <w:tcPr>
            <w:tcW w:w="988" w:type="dxa"/>
            <w:hideMark/>
          </w:tcPr>
          <w:p w14:paraId="7807C8E3" w14:textId="349DF2A5" w:rsidR="00182A3A" w:rsidRPr="00F4119A" w:rsidRDefault="00B50CA1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2A3A" w:rsidRPr="00F4119A">
              <w:rPr>
                <w:rFonts w:ascii="Times New Roman" w:hAnsi="Times New Roman" w:cs="Times New Roman"/>
                <w:sz w:val="24"/>
                <w:szCs w:val="24"/>
              </w:rPr>
              <w:t>0 min</w:t>
            </w:r>
          </w:p>
        </w:tc>
        <w:tc>
          <w:tcPr>
            <w:tcW w:w="4819" w:type="dxa"/>
            <w:hideMark/>
          </w:tcPr>
          <w:p w14:paraId="28BCA349" w14:textId="179FB480" w:rsidR="00182A3A" w:rsidRPr="00F4119A" w:rsidRDefault="00182A3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" w:name="_Hlk214386066"/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Panel Discussion: </w:t>
            </w:r>
            <w:r w:rsidR="00276A27" w:rsidRPr="00F4119A">
              <w:rPr>
                <w:rFonts w:ascii="Times New Roman" w:hAnsi="Times New Roman" w:cs="Times New Roman"/>
                <w:sz w:val="24"/>
                <w:szCs w:val="24"/>
              </w:rPr>
              <w:t>Building Sustainable AMR Data Analytics Systems to Drive Evidence-Based Decisions</w:t>
            </w:r>
            <w:r w:rsidR="004C63C7"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2"/>
          </w:p>
        </w:tc>
        <w:tc>
          <w:tcPr>
            <w:tcW w:w="4253" w:type="dxa"/>
            <w:hideMark/>
          </w:tcPr>
          <w:p w14:paraId="537EAC01" w14:textId="77777777" w:rsidR="00B50CA1" w:rsidRDefault="00182A3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Moderator</w:t>
            </w:r>
            <w:r w:rsidR="00276A27"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="00276A27"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C082424" w14:textId="41FAB30A" w:rsidR="00DF6C99" w:rsidRPr="00B50CA1" w:rsidRDefault="00276A27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Jeremiah Julius Seni</w:t>
            </w:r>
            <w:r w:rsid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0CA1" w:rsidRPr="00B50CA1">
              <w:rPr>
                <w:rFonts w:ascii="Times New Roman" w:hAnsi="Times New Roman" w:cs="Times New Roman"/>
                <w:sz w:val="24"/>
                <w:szCs w:val="24"/>
              </w:rPr>
              <w:t>(CUHAS, Tanzania)</w:t>
            </w:r>
            <w:r w:rsidR="00545F8F" w:rsidRPr="00B50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F8F"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F369C"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Mumba Chisoni </w:t>
            </w:r>
            <w:r w:rsidR="00B50CA1" w:rsidRPr="00B50CA1">
              <w:rPr>
                <w:rFonts w:ascii="Times New Roman" w:hAnsi="Times New Roman" w:cs="Times New Roman"/>
                <w:sz w:val="24"/>
                <w:szCs w:val="24"/>
              </w:rPr>
              <w:t>(UNZA, Zambia)</w:t>
            </w:r>
            <w:r w:rsidR="007F369C" w:rsidRPr="00B50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10AAA2" w14:textId="77777777" w:rsidR="00B50CA1" w:rsidRDefault="00182A3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FE4F1D" w14:textId="3D997B01" w:rsidR="00182A3A" w:rsidRPr="00F4119A" w:rsidRDefault="00182A3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Panelists</w:t>
            </w:r>
            <w:r w:rsidR="00F4119A"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: AMRCC Focal Person </w:t>
            </w:r>
          </w:p>
          <w:p w14:paraId="1FF31D03" w14:textId="77777777" w:rsidR="00182A3A" w:rsidRPr="00B50CA1" w:rsidRDefault="00182A3A" w:rsidP="002E4F0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Kenya </w:t>
            </w:r>
          </w:p>
          <w:p w14:paraId="21752663" w14:textId="77777777" w:rsidR="00182A3A" w:rsidRPr="00B50CA1" w:rsidRDefault="00182A3A" w:rsidP="002E4F0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Zambia</w:t>
            </w:r>
          </w:p>
          <w:p w14:paraId="30E7C7A4" w14:textId="77777777" w:rsidR="00DF6C99" w:rsidRPr="00B50CA1" w:rsidRDefault="00DF6C99" w:rsidP="002E4F0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Senegal </w:t>
            </w:r>
          </w:p>
          <w:p w14:paraId="226AB07D" w14:textId="77777777" w:rsidR="00545F8F" w:rsidRPr="00B50CA1" w:rsidRDefault="00545F8F" w:rsidP="002E4F0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Tanzania </w:t>
            </w:r>
          </w:p>
          <w:p w14:paraId="67D0DDEA" w14:textId="159BE0A0" w:rsidR="00545F8F" w:rsidRPr="00F4119A" w:rsidRDefault="00C63C6F" w:rsidP="002E4F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Nigeria</w:t>
            </w: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F8F" w:rsidRPr="00F41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2A3A" w:rsidRPr="00F4119A" w14:paraId="10F8728E" w14:textId="77777777" w:rsidTr="00B50CA1">
        <w:trPr>
          <w:trHeight w:val="334"/>
        </w:trPr>
        <w:tc>
          <w:tcPr>
            <w:tcW w:w="988" w:type="dxa"/>
            <w:hideMark/>
          </w:tcPr>
          <w:p w14:paraId="35D74916" w14:textId="1C93E917" w:rsidR="00182A3A" w:rsidRPr="00F4119A" w:rsidRDefault="00182A3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>5 min</w:t>
            </w:r>
          </w:p>
        </w:tc>
        <w:tc>
          <w:tcPr>
            <w:tcW w:w="4819" w:type="dxa"/>
            <w:hideMark/>
          </w:tcPr>
          <w:p w14:paraId="01A24D27" w14:textId="77777777" w:rsidR="00182A3A" w:rsidRPr="00F4119A" w:rsidRDefault="00182A3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>Concrete Steps and Commitments</w:t>
            </w:r>
          </w:p>
          <w:p w14:paraId="004803A7" w14:textId="660B2E9F" w:rsidR="00182A3A" w:rsidRPr="00F4119A" w:rsidRDefault="00182A3A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14:paraId="65C0E00D" w14:textId="49271F12" w:rsidR="00182A3A" w:rsidRPr="00F4119A" w:rsidRDefault="00545F8F" w:rsidP="00A561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Evelyn Wesangula</w:t>
            </w:r>
            <w:r w:rsidRPr="00F4119A">
              <w:rPr>
                <w:rFonts w:ascii="Times New Roman" w:hAnsi="Times New Roman" w:cs="Times New Roman"/>
                <w:sz w:val="24"/>
                <w:szCs w:val="24"/>
              </w:rPr>
              <w:t>, ECSA </w:t>
            </w:r>
          </w:p>
        </w:tc>
      </w:tr>
    </w:tbl>
    <w:p w14:paraId="0D69441F" w14:textId="77777777" w:rsidR="00CE1145" w:rsidRPr="00CE1145" w:rsidRDefault="00CE1145" w:rsidP="00CE1145"/>
    <w:p w14:paraId="4A9A6DC6" w14:textId="77777777" w:rsidR="007600B0" w:rsidRDefault="007600B0"/>
    <w:sectPr w:rsidR="00760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1804"/>
    <w:multiLevelType w:val="multilevel"/>
    <w:tmpl w:val="F276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90A70"/>
    <w:multiLevelType w:val="hybridMultilevel"/>
    <w:tmpl w:val="D4903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A6682"/>
    <w:multiLevelType w:val="multilevel"/>
    <w:tmpl w:val="96C4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83A69"/>
    <w:multiLevelType w:val="multilevel"/>
    <w:tmpl w:val="0628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D65C6"/>
    <w:multiLevelType w:val="multilevel"/>
    <w:tmpl w:val="700E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47718"/>
    <w:multiLevelType w:val="multilevel"/>
    <w:tmpl w:val="52B4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F4342"/>
    <w:multiLevelType w:val="multilevel"/>
    <w:tmpl w:val="F090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334B9"/>
    <w:multiLevelType w:val="multilevel"/>
    <w:tmpl w:val="D37A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509537">
    <w:abstractNumId w:val="1"/>
  </w:num>
  <w:num w:numId="2" w16cid:durableId="2049452353">
    <w:abstractNumId w:val="5"/>
  </w:num>
  <w:num w:numId="3" w16cid:durableId="1734623958">
    <w:abstractNumId w:val="4"/>
  </w:num>
  <w:num w:numId="4" w16cid:durableId="1168136955">
    <w:abstractNumId w:val="6"/>
  </w:num>
  <w:num w:numId="5" w16cid:durableId="235945108">
    <w:abstractNumId w:val="2"/>
  </w:num>
  <w:num w:numId="6" w16cid:durableId="1949385187">
    <w:abstractNumId w:val="3"/>
  </w:num>
  <w:num w:numId="7" w16cid:durableId="693000130">
    <w:abstractNumId w:val="7"/>
  </w:num>
  <w:num w:numId="8" w16cid:durableId="56453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D2"/>
    <w:rsid w:val="00022447"/>
    <w:rsid w:val="0008237A"/>
    <w:rsid w:val="00087492"/>
    <w:rsid w:val="00125F41"/>
    <w:rsid w:val="00182A3A"/>
    <w:rsid w:val="001A698C"/>
    <w:rsid w:val="001D0742"/>
    <w:rsid w:val="00276A27"/>
    <w:rsid w:val="00287886"/>
    <w:rsid w:val="002B4A03"/>
    <w:rsid w:val="002E4F0F"/>
    <w:rsid w:val="00320978"/>
    <w:rsid w:val="00376876"/>
    <w:rsid w:val="003C560C"/>
    <w:rsid w:val="003C5FD0"/>
    <w:rsid w:val="004C4B9B"/>
    <w:rsid w:val="004C63C7"/>
    <w:rsid w:val="0051063F"/>
    <w:rsid w:val="005217EC"/>
    <w:rsid w:val="00545F8F"/>
    <w:rsid w:val="005B1D0D"/>
    <w:rsid w:val="00631A0C"/>
    <w:rsid w:val="00671676"/>
    <w:rsid w:val="00671BB1"/>
    <w:rsid w:val="00705988"/>
    <w:rsid w:val="007600B0"/>
    <w:rsid w:val="007773F2"/>
    <w:rsid w:val="007F369C"/>
    <w:rsid w:val="008259D4"/>
    <w:rsid w:val="0082666E"/>
    <w:rsid w:val="00890ED3"/>
    <w:rsid w:val="008B43D2"/>
    <w:rsid w:val="00900E58"/>
    <w:rsid w:val="00904A88"/>
    <w:rsid w:val="00910DBE"/>
    <w:rsid w:val="0099594D"/>
    <w:rsid w:val="00A561B7"/>
    <w:rsid w:val="00A60BA5"/>
    <w:rsid w:val="00AD7380"/>
    <w:rsid w:val="00B148E0"/>
    <w:rsid w:val="00B42863"/>
    <w:rsid w:val="00B50CA1"/>
    <w:rsid w:val="00C01A68"/>
    <w:rsid w:val="00C63C6F"/>
    <w:rsid w:val="00C944C5"/>
    <w:rsid w:val="00CE1145"/>
    <w:rsid w:val="00DF6C99"/>
    <w:rsid w:val="00E06555"/>
    <w:rsid w:val="00E06CAD"/>
    <w:rsid w:val="00F4119A"/>
    <w:rsid w:val="00F64961"/>
    <w:rsid w:val="00FA32DD"/>
    <w:rsid w:val="00FD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68C0"/>
  <w15:chartTrackingRefBased/>
  <w15:docId w15:val="{47D27CE1-2759-46DC-BF30-9338CFC5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3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3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3D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3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3D2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3D2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3D2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3D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3D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3D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3D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B4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3D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3D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B4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3D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B4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3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3D2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B43D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06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6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1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B9B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7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74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742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CF719-0E44-4265-B0D2-08A16AA2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Kelly</dc:creator>
  <cp:keywords/>
  <dc:description/>
  <cp:lastModifiedBy>Nelly Rwenji | ASLM</cp:lastModifiedBy>
  <cp:revision>2</cp:revision>
  <dcterms:created xsi:type="dcterms:W3CDTF">2025-11-19T18:50:00Z</dcterms:created>
  <dcterms:modified xsi:type="dcterms:W3CDTF">2025-11-19T18:50:00Z</dcterms:modified>
</cp:coreProperties>
</file>